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Nadležno tijelo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Trgovački sud u Splitu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Poslovni broj spisa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ST-2/2013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Opis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Nekretnina oznake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538/299, 538/312, 538/315, 538/313, 538/310, 538/350, 538/202, 538/319, 538/204, 538/205, 538/200, 538/218, 538/297, 538/298, 538/235, 538/233, 538/206, 538/224, 538/219, 538/215, 538/217, 538/220, 538/222, 538/191, 538/306, 538/323, 538/302, 538/195, 538/210, 538/211, 538/326, 538/325, 538/327, 538/324, 538/234, 538/209, 538/223, 538/212, 538/249 upisane u ZU 1208,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538/188 upisana u ZU 1219,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538/293, 538/198 upisane u ZU 438,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538/189 upisana u ZU 827,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538/203 upisana u ZU 1213,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538/294 upisana u ZU 762,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538/295 upisana u ZU 149,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538/201, 538/296 upisana u ZU 344,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538/208, 538/309 upisane u ZU 43,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538/222 upisana u ZU 1211,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538/239 upisana u ZU 1090,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538/305 upisana u ZU 312,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538/190 upisana u ZU 959,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538/304 upisana u ZU 583,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2064 upisana u ZU 360,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538/194 upisana u ZU 1069,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538/193 upisana u ZU 1006,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538/196 upisana u ZU 664,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538/192 upisana u ZU 81,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538/345 upisana u ZU 496,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538/320 upisana u ZU 418,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538/358 upisana u ZU 68,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538/207 upisana u ZU 1212,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538/218 upisana u ZU 689,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538/216 upisana u ZU 51,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538/197 upisana u ZU 1089,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538/199 upisana u ZU 842,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538/221 upisana u ZU 1222,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538/356 upisana sve za KO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Siverić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1571/2, 1571/3, 1571/4, 1571/6, 1571/7, 1571/8, 1571/9 i 1571/11 upisane u ZU 649,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1571/10 upisana u ZU 126, dio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1705 upisana u ZU 217 sve za KO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, u naravi svinjogojska farma sa objektima na građevinskom zemljištu, ukupne površine 135.331 m2. Nekretnina se nalazi na adresi: Svinjogojska farma,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Miočić-Siverić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, Drniš.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Složenost predmeta prodaje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Skupni predmet prodaje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Utvrđena vrijednost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3.180.000,00 kn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Nekretnina je slobodna od osoba i stvari. Vanknjižno vlasništvo stečajnog dužnika.</w:t>
      </w:r>
    </w:p>
    <w:p w:rsidR="00CA703A" w:rsidRPr="00CA703A" w:rsidRDefault="00CA703A" w:rsidP="00CA70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hyperlink r:id="rId4" w:tooltip="Pismena vezana uz predmet prodaje objavljena na Javnoj objavi" w:history="1">
        <w:r w:rsidRPr="00CA703A">
          <w:rPr>
            <w:rFonts w:ascii="Arial" w:eastAsia="Times New Roman" w:hAnsi="Arial" w:cs="Arial"/>
            <w:color w:val="0074DA"/>
            <w:sz w:val="21"/>
            <w:szCs w:val="21"/>
            <w:lang w:eastAsia="hr-HR"/>
          </w:rPr>
          <w:t>Pismena vezana uz predmet prodaje objavljena na Javnoj objavi</w:t>
        </w:r>
      </w:hyperlink>
    </w:p>
    <w:p w:rsidR="00CA703A" w:rsidRPr="00CA703A" w:rsidRDefault="00CA703A" w:rsidP="00CA703A">
      <w:pPr>
        <w:spacing w:before="255" w:after="255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703A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0" o:hralign="center" o:hrstd="t" o:hrnoshade="t" o:hr="t" fillcolor="#3d4c5c" stroked="f"/>
        </w:pict>
      </w:r>
    </w:p>
    <w:p w:rsidR="00CA703A" w:rsidRPr="00CA703A" w:rsidRDefault="00CA703A" w:rsidP="00CA703A">
      <w:pPr>
        <w:shd w:val="clear" w:color="auto" w:fill="FFFFFF"/>
        <w:spacing w:after="255" w:line="240" w:lineRule="auto"/>
        <w:rPr>
          <w:rFonts w:ascii="Arial" w:eastAsia="Times New Roman" w:hAnsi="Arial" w:cs="Arial"/>
          <w:color w:val="3D4C5C"/>
          <w:sz w:val="27"/>
          <w:szCs w:val="27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7"/>
          <w:szCs w:val="27"/>
          <w:lang w:eastAsia="hr-HR"/>
        </w:rPr>
        <w:t>Uvjeti prodaje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Način prodaje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Neposredna pogodba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Datum odluke o prodaji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11.02.2022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Tip ročišta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Neposredna pogodba.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Datum i vrijeme ročišta za dražbu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25.02.2022 12:00:00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lastRenderedPageBreak/>
        <w:t>Mjesto i adresa ročišta za dražbu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Split, Trgovački sud u Splitu, </w:t>
      </w:r>
      <w:proofErr w:type="spellStart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Sukoišanska</w:t>
      </w:r>
      <w:proofErr w:type="spellEnd"/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 6, sudnica br. 22 u podrumu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Ostali uvjeti prodaje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Iznos jamčevine koju ponuditelj mora uplatiti je 10% od utvrđene vrijednosti nekretnine.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Minimalna zakonska cijena ispod koje se predmet prodaje ne može prodati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3.180.000,00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Razgledavanje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Radnim danom od 8-15 sati, kontakt: stečajna upraviteljica Natalija Mladineo, br. mob: 098/1732-284.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Iznos jamčevine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Ostali uvjeti za jamčevinu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 xml:space="preserve">Rok u kojem je kupac dužan položiti </w:t>
      </w:r>
      <w:proofErr w:type="spellStart"/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kupovninu</w:t>
      </w:r>
      <w:proofErr w:type="spellEnd"/>
    </w:p>
    <w:p w:rsidR="00CA703A" w:rsidRPr="00CA703A" w:rsidRDefault="00CA703A" w:rsidP="00CA703A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30 dana od prihvaćanja ponude.</w:t>
      </w:r>
    </w:p>
    <w:p w:rsidR="00CA703A" w:rsidRPr="00CA703A" w:rsidRDefault="00CA703A" w:rsidP="00CA703A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CA703A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CA703A" w:rsidRPr="00CA703A" w:rsidRDefault="00CA703A" w:rsidP="00CA703A">
      <w:pPr>
        <w:spacing w:before="255" w:after="255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703A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6" style="width:0;height:0" o:hralign="center" o:hrstd="t" o:hrnoshade="t" o:hr="t" fillcolor="#3d4c5c" stroked="f"/>
        </w:pict>
      </w:r>
    </w:p>
    <w:p w:rsidR="002B4219" w:rsidRDefault="002B4219">
      <w:bookmarkStart w:id="0" w:name="_GoBack"/>
      <w:bookmarkEnd w:id="0"/>
    </w:p>
    <w:sectPr w:rsidR="002B4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3A"/>
    <w:rsid w:val="002B4219"/>
    <w:rsid w:val="00CA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B83FB-8915-490B-A9B8-148D2770A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4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549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823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53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0050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615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17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132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219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989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8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1380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3484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1245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15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01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1030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711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894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24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00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704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nip.fina.hr/javnaobjava-web/pretrazivanje/pismena?pp=b32415b9-9ed4-4b2d-9e26-93c406519b98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2022-02-14T12:03:00Z</dcterms:created>
  <dcterms:modified xsi:type="dcterms:W3CDTF">2022-02-14T12:04:00Z</dcterms:modified>
</cp:coreProperties>
</file>